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Santa Fe Wildfire Evacuation Community Outreach Event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Welcome and purpose of the event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Brief overview of the importance of wildfire preparedness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Introduction to the topics to be covered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Understanding Wildfire Risks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Explanation of wildfire risks in your area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Historical data on wildfires in your community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Factors contributing to wildfire risks (weather, vegetation, urban planning, etc.)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Role of "Ready, Set, Go!" in Community Preparedness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Discussion on how adopting the "Ready, Set, Go!" framework can enhance individual and community readiness.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The importance of individual responsibility in wildfire preparedness and evacuation.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Encouraging community members to support each other, especially vulnerable individuals, during each stage of the evacuation process.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Understanding "Ready, Set, Go!" Evacuation Orders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Ready (Preparation Stage)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Objective: Prepare your home and family for the possibility of having to evacuate.</w:t>
      </w:r>
    </w:p>
    <w:p w:rsidR="00000000" w:rsidDel="00000000" w:rsidP="00000000" w:rsidRDefault="00000000" w:rsidRPr="00000000" w14:paraId="00000015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a defensible space around your home to minimize fire damage.</w:t>
      </w:r>
    </w:p>
    <w:p w:rsidR="00000000" w:rsidDel="00000000" w:rsidP="00000000" w:rsidRDefault="00000000" w:rsidRPr="00000000" w14:paraId="00000016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Preparing a wildfire action plan that includes evacuation plans, emergency meeting locations, and a communication plan.</w:t>
      </w:r>
    </w:p>
    <w:p w:rsidR="00000000" w:rsidDel="00000000" w:rsidP="00000000" w:rsidRDefault="00000000" w:rsidRPr="00000000" w14:paraId="00000017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Assembling an emergency supply kit that includes essential items such as food, water, medications, important documents, and more.</w:t>
      </w:r>
    </w:p>
    <w:p w:rsidR="00000000" w:rsidDel="00000000" w:rsidP="00000000" w:rsidRDefault="00000000" w:rsidRPr="00000000" w14:paraId="00000018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Signing up for local alerts and warnings to stay informed.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(Be Alert)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Objective: Be alert to the danger in your area and start preliminary preparation steps for evacuation.</w:t>
      </w:r>
    </w:p>
    <w:p w:rsidR="00000000" w:rsidDel="00000000" w:rsidP="00000000" w:rsidRDefault="00000000" w:rsidRPr="00000000" w14:paraId="0000001B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Monitoring weather reports and fire danger levels in your area.</w:t>
      </w:r>
    </w:p>
    <w:p w:rsidR="00000000" w:rsidDel="00000000" w:rsidP="00000000" w:rsidRDefault="00000000" w:rsidRPr="00000000" w14:paraId="0000001C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Packing your emergency supply kit and other essentials, ready to go at a moment's notice.</w:t>
      </w:r>
    </w:p>
    <w:p w:rsidR="00000000" w:rsidDel="00000000" w:rsidP="00000000" w:rsidRDefault="00000000" w:rsidRPr="00000000" w14:paraId="0000001D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Making preparations for pets and livestock.</w:t>
      </w:r>
    </w:p>
    <w:p w:rsidR="00000000" w:rsidDel="00000000" w:rsidP="00000000" w:rsidRDefault="00000000" w:rsidRPr="00000000" w14:paraId="0000001E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Establishing communication with neighbors and sharing plans.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(Evacuate)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Objective: Leave immediately for safety when evacuation orders are given, ensuring you and your family's safety.</w:t>
      </w:r>
    </w:p>
    <w:p w:rsidR="00000000" w:rsidDel="00000000" w:rsidP="00000000" w:rsidRDefault="00000000" w:rsidRPr="00000000" w14:paraId="00000021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importance of leaving early to avoid being caught in fire, smoke, or road congestion.</w:t>
      </w:r>
    </w:p>
    <w:p w:rsidR="00000000" w:rsidDel="00000000" w:rsidP="00000000" w:rsidRDefault="00000000" w:rsidRPr="00000000" w14:paraId="00000022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Following the evacuation plan and routes previously identified.</w:t>
      </w:r>
    </w:p>
    <w:p w:rsidR="00000000" w:rsidDel="00000000" w:rsidP="00000000" w:rsidRDefault="00000000" w:rsidRPr="00000000" w14:paraId="00000023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Keeping communication lines open with family members and emergency services.</w:t>
      </w:r>
    </w:p>
    <w:p w:rsidR="00000000" w:rsidDel="00000000" w:rsidP="00000000" w:rsidRDefault="00000000" w:rsidRPr="00000000" w14:paraId="00000024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to do if you get trapped or if routes are blocked.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Resources for "Ready, Set, Go!" Preparedness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Providing detailed checklists and resources for each stage of the "Ready, Set, Go!" process.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Information on where to find local resources, support, and information for each stage.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Contact information for local emergency services, community support networks, and other resources.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Break Out Sections: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Understanding Evacuation Zones</w:t>
      </w:r>
    </w:p>
    <w:p w:rsidR="00000000" w:rsidDel="00000000" w:rsidP="00000000" w:rsidRDefault="00000000" w:rsidRPr="00000000" w14:paraId="0000002E">
      <w:pPr>
        <w:numPr>
          <w:ilvl w:val="0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Detailed explanation of evacuation zones in your community</w:t>
      </w:r>
    </w:p>
    <w:p w:rsidR="00000000" w:rsidDel="00000000" w:rsidP="00000000" w:rsidRDefault="00000000" w:rsidRPr="00000000" w14:paraId="0000002F">
      <w:pPr>
        <w:numPr>
          <w:ilvl w:val="0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How to find out which zone you are in</w:t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Importance of knowing your zone for evacuation orders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Learning the Best Routes to Safety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Overview of primary and alternative evacuation routes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Importance of familiarizing oneself with these routes before an emergency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How to stay informed about the best routes during a wildfire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Important Intersections and Navigation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Key intersections and their roles in evacuation routes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Strategies for navigating through or around congested areas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Using GPS and other tools effectively during evacuations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Trigger Points for Evacuation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Understanding the criteria for evacuation orders (Alert, Warning, Order stages)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Signs that it's time to evacuate (visible smoke, emergency alerts, etc.)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Importance of evacuating early to avoid traffic congestion and danger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Resources and Further Learning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Websites, apps, and hotlines for real-time wildfire and evacuation information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Local organizations and programs dedicated to wildfire preparedness and recovery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Opportunities for community members to get involved in preparedness efforts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Q&amp;A Session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Open floor for questions from the community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Sharing of personal experiences, concerns, and suggestions for improvement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Conclusion and Next Steps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Recap of key points covered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Encouragement to take action on preparedness steps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Thanks to participants for attending and contributing to community safety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Supporting Materials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Handouts or digital resources with detailed information covered in the presentation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Checklists for home and family preparedness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Maps of evacuation zones and routes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potential subjects: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Emergency Services Response and Evacuation Plans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emergency services respond to wildfires and evacuation needs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Coordination between fire departments, law enforcement, and emergency management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Role of community volunteers and local organizations in supporting evacuations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Preparing for Wildfire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Home and Property Preparedness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Creating defensible space around properties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Using fire-resistant building materials and landscaping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Regular property maintenance to reduce fuel for fires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Family Preparedness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Establishing a family emergency plan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Preparing an emergency supply kit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Communication plans in case of separation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59400A8ADE64D97D16FD079F99DE9" ma:contentTypeVersion="16" ma:contentTypeDescription="Create a new document." ma:contentTypeScope="" ma:versionID="961cbaabcf0d4e8e7c7bd6b364cb8fed">
  <xsd:schema xmlns:xsd="http://www.w3.org/2001/XMLSchema" xmlns:xs="http://www.w3.org/2001/XMLSchema" xmlns:p="http://schemas.microsoft.com/office/2006/metadata/properties" xmlns:ns2="d243c02d-8a63-4b13-b878-face8ecee1f3" xmlns:ns3="672e8687-9bca-4bee-9b57-22ad661ecada" targetNamespace="http://schemas.microsoft.com/office/2006/metadata/properties" ma:root="true" ma:fieldsID="bc0fc90fefc383a4f48526de9baf2a62" ns2:_="" ns3:_="">
    <xsd:import namespace="d243c02d-8a63-4b13-b878-face8ecee1f3"/>
    <xsd:import namespace="672e8687-9bca-4bee-9b57-22ad661ec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c02d-8a63-4b13-b878-face8ece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3b2891-615c-404e-a5e6-b84ed87f73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8687-9bca-4bee-9b57-22ad661ecad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ad0e44-9fc0-4c7c-a08b-e616fd2b2403}" ma:internalName="TaxCatchAll" ma:showField="CatchAllData" ma:web="672e8687-9bca-4bee-9b57-22ad661ec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939FD-5B80-477D-A148-39467ADCC854}"/>
</file>

<file path=customXml/itemProps2.xml><?xml version="1.0" encoding="utf-8"?>
<ds:datastoreItem xmlns:ds="http://schemas.openxmlformats.org/officeDocument/2006/customXml" ds:itemID="{57189E18-18FA-4371-B725-79657E2ADB30}"/>
</file>